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84" w:rsidRDefault="003E1C84" w:rsidP="003E1C84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3E1C84" w:rsidRDefault="003E1C84" w:rsidP="003E1C84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3E1C84" w:rsidRDefault="003E1C84" w:rsidP="003E1C84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3E1C84" w:rsidRDefault="003E1C84" w:rsidP="003E1C84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05.04.2019 № 1339-ПА</w:t>
      </w:r>
    </w:p>
    <w:p w:rsidR="003E1C84" w:rsidRDefault="003E1C84" w:rsidP="003E1C8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559"/>
        <w:gridCol w:w="1275"/>
        <w:gridCol w:w="1274"/>
        <w:gridCol w:w="1275"/>
        <w:gridCol w:w="1274"/>
        <w:gridCol w:w="1275"/>
      </w:tblGrid>
      <w:tr w:rsidR="003E1C84" w:rsidTr="003E1C84">
        <w:trPr>
          <w:trHeight w:val="20"/>
        </w:trPr>
        <w:tc>
          <w:tcPr>
            <w:tcW w:w="10206" w:type="dxa"/>
            <w:gridSpan w:val="7"/>
            <w:shd w:val="clear" w:color="auto" w:fill="FFFFFF"/>
            <w:noWrap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А.Н. Сыров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01.01.2018-31.12.2022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3E1C84" w:rsidTr="003E1C84">
        <w:trPr>
          <w:trHeight w:val="20"/>
        </w:trPr>
        <w:tc>
          <w:tcPr>
            <w:tcW w:w="102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6 994,40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6 710,40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1 638 863,47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333 317,09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370 365,61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335 110,65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270 000,00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2 250 857,87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333 601,09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532 076,01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605 110,65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480 035,06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</w:tr>
      <w:tr w:rsidR="003E1C84" w:rsidTr="003E1C8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Целевые показатели муниципальной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 Доля выполнения муниципального задания, 100%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 Количество введенных в эксплуатацию спортивных объектов 1 к 2021 году.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121%.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60%.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50,9%.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 Доля обучающихся и студентов систематически занимающихся физической культурой и спортом, в общей численности учащихся и студентов, к моменту реализации программы 86%.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в 2018 году составит 21%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45,1%.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15,5%.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12. Доля выполнения муниципального задания спортивными школами, 100%.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52%.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127 350 человек.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15. Количество проведенных физкультурно-оздоровительных и спортивно-массовых мероприятий, к моменту реализации программы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88 мер.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 мер.</w:t>
            </w:r>
          </w:p>
          <w:p w:rsidR="003E1C84" w:rsidRDefault="003E1C8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17. Количество проведенных физкультурно-оздоровительных мероприятий на дворовых территориях, к моменту реализации программы 12 мер.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92%.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28.5%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20.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14.5%.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21, Уровень обеспеченности граждан спортивными сооружениями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31.26%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82,8%.</w:t>
            </w:r>
            <w:proofErr w:type="gramEnd"/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23, Количество установленных плоскостных спортивных сооружений в муниципальном образовании Московской области – 1 к  2019 году.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24, 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 к моменту реализации программы составит 28.9%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25. Доля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31%</w:t>
            </w:r>
          </w:p>
        </w:tc>
      </w:tr>
    </w:tbl>
    <w:p w:rsidR="003E1C84" w:rsidRDefault="003E1C84" w:rsidP="003E1C84">
      <w:pPr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pStyle w:val="aa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3E1C84" w:rsidRDefault="003E1C84" w:rsidP="003E1C84">
      <w:pPr>
        <w:pStyle w:val="aa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3E1C84" w:rsidRDefault="003E1C84" w:rsidP="003E1C84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3E1C84" w:rsidRDefault="003E1C84" w:rsidP="003E1C84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Люберецкого муниципального района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E1C84" w:rsidRDefault="003E1C84" w:rsidP="003E1C84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«О физической культуре и спорте в Российской Федерации» № 329-ФЗ от 4 декабря 2007 года;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</w:t>
      </w:r>
      <w:r>
        <w:rPr>
          <w:rFonts w:ascii="Arial" w:hAnsi="Arial" w:cs="Arial"/>
          <w:sz w:val="24"/>
          <w:szCs w:val="24"/>
        </w:rPr>
        <w:lastRenderedPageBreak/>
        <w:t>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на 31.12.2017 на территории городского округа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562 спортивных сооружений. В том числе 6 стадиона с трибунами, 9 плавательных бассейна, 97 спортивных залов, 340 плоскостных сооружений, 101 других спортивных сооружений. 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2017 года составила 17,8%.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2015-2017 годах для жителей городского округа ввелись в эксплуатацию спортивные объекты: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3E1C84" w:rsidRDefault="003E1C84" w:rsidP="003E1C84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 произведена укладка искусственного покрытия.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3E1C84" w:rsidRDefault="003E1C84" w:rsidP="003E1C84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 xml:space="preserve">авательным бассейном «Территория </w:t>
      </w:r>
      <w:r>
        <w:rPr>
          <w:rFonts w:ascii="Arial" w:hAnsi="Arial" w:cs="Arial"/>
          <w:sz w:val="24"/>
          <w:szCs w:val="24"/>
        </w:rPr>
        <w:lastRenderedPageBreak/>
        <w:t>фитнес» (Северная часть города). На территории СОШ №10 установлен спортивный комплекс футбольным полем и легкоатлетическим ядром.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- 1 филиал спортивной школы Московской области;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3E1C84" w:rsidRDefault="003E1C84" w:rsidP="003E1C84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Люберецком районе ежегодно проходят такие Всероссийские и Международные соревнования как:</w:t>
      </w:r>
    </w:p>
    <w:p w:rsidR="003E1C84" w:rsidRDefault="003E1C84" w:rsidP="003E1C84">
      <w:pPr>
        <w:pStyle w:val="aa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3E1C84" w:rsidRDefault="003E1C84" w:rsidP="003E1C84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3E1C84" w:rsidRDefault="003E1C84" w:rsidP="003E1C84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3E1C84" w:rsidRDefault="003E1C84" w:rsidP="003E1C84">
      <w:pPr>
        <w:pStyle w:val="aa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3E1C84" w:rsidRDefault="003E1C84" w:rsidP="003E1C84">
      <w:pPr>
        <w:pStyle w:val="a3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E1C84" w:rsidRDefault="003E1C84" w:rsidP="003E1C8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E1C84" w:rsidRDefault="003E1C84" w:rsidP="003E1C8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E1C84" w:rsidRDefault="003E1C84" w:rsidP="003E1C8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E1C84" w:rsidRDefault="003E1C84" w:rsidP="003E1C8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E1C84" w:rsidRDefault="003E1C84" w:rsidP="003E1C8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E1C84" w:rsidRDefault="003E1C84" w:rsidP="003E1C84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3E1C84" w:rsidRDefault="003E1C84" w:rsidP="003E1C84">
      <w:pPr>
        <w:pStyle w:val="a3"/>
        <w:ind w:firstLine="708"/>
        <w:jc w:val="center"/>
        <w:rPr>
          <w:rFonts w:ascii="Arial" w:hAnsi="Arial" w:cs="Arial"/>
          <w:b/>
          <w:highlight w:val="yellow"/>
        </w:rPr>
      </w:pPr>
    </w:p>
    <w:p w:rsidR="003E1C84" w:rsidRDefault="003E1C84" w:rsidP="003E1C84">
      <w:pPr>
        <w:pStyle w:val="a3"/>
        <w:ind w:firstLine="708"/>
        <w:jc w:val="center"/>
        <w:rPr>
          <w:rFonts w:ascii="Arial" w:hAnsi="Arial" w:cs="Arial"/>
          <w:b/>
          <w:highlight w:val="yellow"/>
        </w:rPr>
      </w:pPr>
    </w:p>
    <w:p w:rsidR="003E1C84" w:rsidRDefault="003E1C84" w:rsidP="003E1C84">
      <w:pPr>
        <w:pStyle w:val="a3"/>
        <w:ind w:firstLine="708"/>
        <w:jc w:val="center"/>
        <w:rPr>
          <w:rFonts w:ascii="Arial" w:hAnsi="Arial" w:cs="Arial"/>
          <w:b/>
          <w:highlight w:val="yellow"/>
        </w:rPr>
      </w:pPr>
      <w:bookmarkStart w:id="0" w:name="_GoBack"/>
      <w:bookmarkEnd w:id="0"/>
    </w:p>
    <w:p w:rsidR="003E1C84" w:rsidRDefault="003E1C84" w:rsidP="003E1C84">
      <w:pPr>
        <w:pStyle w:val="a3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3E1C84" w:rsidRDefault="003E1C84" w:rsidP="003E1C84">
      <w:pPr>
        <w:pStyle w:val="a3"/>
        <w:ind w:left="360"/>
        <w:rPr>
          <w:rFonts w:ascii="Arial" w:hAnsi="Arial" w:cs="Arial"/>
          <w:b/>
        </w:rPr>
      </w:pP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3E1C84" w:rsidRDefault="003E1C84" w:rsidP="003E1C84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3E1C84" w:rsidRDefault="003E1C84" w:rsidP="003E1C84">
      <w:pPr>
        <w:pStyle w:val="a3"/>
        <w:ind w:firstLine="709"/>
        <w:jc w:val="both"/>
        <w:rPr>
          <w:rFonts w:ascii="Arial" w:hAnsi="Arial" w:cs="Arial"/>
          <w:highlight w:val="yellow"/>
        </w:rPr>
      </w:pPr>
    </w:p>
    <w:p w:rsidR="003E1C84" w:rsidRDefault="003E1C84" w:rsidP="003E1C84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Характеристика основных мероприятий муниципальной программы</w:t>
      </w:r>
    </w:p>
    <w:p w:rsidR="003E1C84" w:rsidRDefault="003E1C84" w:rsidP="003E1C84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3E1C84" w:rsidRDefault="003E1C84" w:rsidP="003E1C84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Укрепление материально-технической базы, реконструкция действующих спортивных объектов и ввод в эксплуатацию новых современных спортивных </w:t>
      </w:r>
      <w:r>
        <w:rPr>
          <w:rFonts w:ascii="Arial" w:hAnsi="Arial" w:cs="Arial"/>
          <w:sz w:val="24"/>
          <w:szCs w:val="24"/>
        </w:rPr>
        <w:lastRenderedPageBreak/>
        <w:t>сооружений позволит расширить сеть и качества оказания услуг в области физической культуры и спорта.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pStyle w:val="a3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3E1C84" w:rsidRDefault="003E1C84" w:rsidP="003E1C84">
      <w:pPr>
        <w:pStyle w:val="a3"/>
        <w:ind w:firstLine="708"/>
        <w:jc w:val="center"/>
        <w:rPr>
          <w:rFonts w:ascii="Arial" w:hAnsi="Arial" w:cs="Arial"/>
          <w:b/>
        </w:rPr>
      </w:pPr>
    </w:p>
    <w:p w:rsidR="003E1C84" w:rsidRDefault="003E1C84" w:rsidP="003E1C8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согласно Постановлению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3E1C84" w:rsidRDefault="003E1C84" w:rsidP="003E1C84">
      <w:pPr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rPr>
          <w:rFonts w:ascii="Arial" w:hAnsi="Arial" w:cs="Arial"/>
          <w:sz w:val="24"/>
          <w:szCs w:val="24"/>
        </w:rPr>
      </w:pPr>
    </w:p>
    <w:p w:rsidR="003E1C84" w:rsidRDefault="003E1C84" w:rsidP="003E1C84">
      <w:pPr>
        <w:spacing w:after="0"/>
        <w:rPr>
          <w:rFonts w:ascii="Arial" w:hAnsi="Arial" w:cs="Arial"/>
          <w:sz w:val="24"/>
          <w:szCs w:val="24"/>
        </w:rPr>
        <w:sectPr w:rsidR="003E1C84">
          <w:pgSz w:w="11906" w:h="16838"/>
          <w:pgMar w:top="1134" w:right="851" w:bottom="1134" w:left="1134" w:header="567" w:footer="567" w:gutter="0"/>
          <w:cols w:space="720"/>
        </w:sectPr>
      </w:pPr>
    </w:p>
    <w:p w:rsidR="003E1C84" w:rsidRDefault="003E1C84" w:rsidP="003E1C8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Перечень мероприятий программы «Спорт городского округа Люберцы Московской области»</w:t>
      </w:r>
    </w:p>
    <w:tbl>
      <w:tblPr>
        <w:tblW w:w="1572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2"/>
        <w:gridCol w:w="1851"/>
        <w:gridCol w:w="1124"/>
        <w:gridCol w:w="993"/>
        <w:gridCol w:w="1276"/>
        <w:gridCol w:w="1271"/>
        <w:gridCol w:w="1276"/>
        <w:gridCol w:w="1275"/>
        <w:gridCol w:w="1130"/>
        <w:gridCol w:w="1129"/>
        <w:gridCol w:w="1143"/>
        <w:gridCol w:w="1271"/>
        <w:gridCol w:w="1419"/>
      </w:tblGrid>
      <w:tr w:rsidR="003E1C84" w:rsidTr="003E1C84">
        <w:trPr>
          <w:trHeight w:val="30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Объем финансирования мероприятия в году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предществующему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году начала реализации муниципальной программ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ы(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</w:t>
            </w:r>
          </w:p>
        </w:tc>
      </w:tr>
      <w:tr w:rsidR="003E1C84" w:rsidTr="003E1C84">
        <w:trPr>
          <w:trHeight w:val="15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3E1C84" w:rsidTr="003E1C84">
        <w:trPr>
          <w:trHeight w:val="65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 Основное мероприятие 1. Совершенствование спортивной базы. Увеличение фактической обеспеченности и повышение эффективности работы спортивных сооружений;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144 686,40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3E1C84" w:rsidTr="003E1C84">
        <w:trPr>
          <w:trHeight w:val="1262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803 745,75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166 161,83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192 316,64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156 547,06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144 360,11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144 360,11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43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1 415 456,15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166 161,83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354 027,04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426 547,06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324 360,11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144 360,11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0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20 1536,74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нарушения действующего законодательства</w:t>
            </w:r>
          </w:p>
        </w:tc>
      </w:tr>
      <w:tr w:rsidR="003E1C84" w:rsidTr="003E1C84">
        <w:trPr>
          <w:trHeight w:val="864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60 758,06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316 312,81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68 228,31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деятельности и повышения эффективности работы учреждения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316 312,81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68 228,31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6 560,00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43 283,03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8 996,03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43 283,03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8 996,03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 Обеспечение выполнения муниципально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 задания МУ стадион «Урожай»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21 517,00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73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6 905,75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 учреждением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16 548,50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9 669,00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06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Сертификация стадионов и включение их в реестр объектов спорта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1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01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100,00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Проведение ремонтных работ по искусственному освящению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стадионв</w:t>
            </w:r>
            <w:proofErr w:type="spellEnd"/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6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 Приобретение механизированной газонокосилки с местом под оператора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674,33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Покупка газонокосилки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1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1 557,01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1 557,01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1 557,01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1 557,01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4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 Ограждение и установка ворот на стадионах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Проведение необходимых процедур  установка ворот и ограждения на стадионе.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3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1.14 Установка пунктов охраны на стадионах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пунктов охраны на стадионах</w:t>
            </w:r>
          </w:p>
        </w:tc>
      </w:tr>
      <w:tr w:rsidR="003E1C84" w:rsidTr="003E1C84">
        <w:trPr>
          <w:trHeight w:val="585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1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д.п.Красково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д.2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3E1C84" w:rsidTr="003E1C84">
        <w:trPr>
          <w:trHeight w:val="1024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982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1.16 Реализация мер безопасности (приобретение и установка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пропускных пунктов,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укомплектованных арочными метало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Обеспечение мер безопасности на спортивных объектах путем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приобретения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6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1.17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1.17 Приобретение окон и проведение работ по их установке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294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Приобретение и установка футбольных ворот на спортивном объекте.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7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5 794,48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Проведение физкультурно-оздоровительных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Обеспечение участия в физкультурно-оздоровительных мероприятиях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5 794,48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2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1.20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1.20 Установка системы оповещения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системы оповещения.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4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1.21 Установка хоккейной площадки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Ввод в эксплуатацию хоккейной площадки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0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1.22 Ремонт паркета МУ «Многофункциональный комплекс «Триумф»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Приведение напольного покрытия (паркета) в надлежащее состояние.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8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3-е Почтовое отделение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Разработанная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ПСД на реконструкцию стадиона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5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Модульное здание для хранения техники и инвентаря.</w:t>
            </w:r>
          </w:p>
        </w:tc>
      </w:tr>
      <w:tr w:rsidR="003E1C84" w:rsidTr="003E1C84">
        <w:trPr>
          <w:trHeight w:val="243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6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1.25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Концепция устройства велодорожки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3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1.26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1.26 Приобретение и установка ворот для игры в регби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Установка ворот для игры в регби</w:t>
            </w:r>
          </w:p>
        </w:tc>
      </w:tr>
      <w:tr w:rsidR="003E1C84" w:rsidTr="003E1C84">
        <w:trPr>
          <w:trHeight w:val="177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1.27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308 088,93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81 254,67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81 595,06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279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308 088,93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81 254,67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81 595,06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4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1.28 Реализация мероприятий по капитальному ремонту, устройству, реконструкции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15 384,50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Капитальный ремонт и реконструкция спортивных объектов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15 384,50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7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1.28.1 Выполнение проектно-сметной документации на устройство трибун, раздевалок, беговой дорожки и сопутствующие работы по стадиону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расположенному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ул. Вокзальная д. 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Проектно-сметная документация на устройство трибун, раздевалок, беговой дорожки и сопутствующие работы по стадиону</w:t>
            </w:r>
          </w:p>
        </w:tc>
      </w:tr>
      <w:tr w:rsidR="003E1C84" w:rsidTr="003E1C84">
        <w:trPr>
          <w:trHeight w:val="44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41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1.28.2 Выполнение проектно-сметной документации на устройство трибун, раздевалки, ограждения территории и сопутствующие работы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стадиону, расположенному по адресу: г. о. Люберцы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ш. д. 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Проектно-сметная документация по стадиону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1.28.3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1.28.3 Выполнение инженерных изысканий и разработка проектно-сметной документации реконструкции существующего стадиона со строительством физкультурно-оздоровительного комплекса на территории стадиона "Торпедо",. расположенного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202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Проектно-сметная документация по реконструкции стадиона "Торпедо" с ФОК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8 984,50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8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1.29 Подготовка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Установка универсал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ьной спортивной коробки</w:t>
            </w:r>
          </w:p>
        </w:tc>
      </w:tr>
      <w:tr w:rsidR="003E1C84" w:rsidTr="003E1C84">
        <w:trPr>
          <w:trHeight w:val="425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3 913,00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10 623,40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10 623,40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9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1.30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1.30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50:22:0000000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:105149. Земельный участок по адресу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50:220060607:4201. Земельный участок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50:22:0060607:4180.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Создание центра спортивного и физкультурно-оздоровительного досуга населения. Увеличение количества жителей муниципального образования городской округ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области, систематически занимающихся физической культурой и спортом.</w:t>
            </w:r>
          </w:p>
        </w:tc>
      </w:tr>
      <w:tr w:rsidR="003E1C84" w:rsidTr="003E1C84">
        <w:trPr>
          <w:trHeight w:val="113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7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1.30.1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1.30.1 Выполнение работ по разработке  проектной документации земельного участка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Проектная документация на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1 850,00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3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 Благоустройст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 территорий городского округа Люберцы (велодорожки в городском округе Люберцы)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Устройство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велодорожек в городском округе Люберцы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6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1.31.1 Проектно-сметная документация устройства велодорожки в городском округе Люберцы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Проектно-сметная документация устройства велодорожки.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6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1.31.2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1.31.2 Благоустройство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(велодорожки)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8 394,00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Устройство велодорожки в городском округе Люберцы.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8 394,00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8 394,00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39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1.32 Строительство ледового дворца по адресу: г. Люберцы, ул. Побратимов, д. 17А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Строительство и ввод в эксплуатацию ледового дворца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6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1.33 Строительство физкультурно-оздоровительного комплекса с универсальным спортивным залом, по адресу г. Люберцы, 3 Почтовое отделение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ФОК</w:t>
            </w:r>
          </w:p>
        </w:tc>
      </w:tr>
      <w:tr w:rsidR="003E1C84" w:rsidTr="003E1C84">
        <w:trPr>
          <w:trHeight w:val="701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1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1.34 Строительство физкультурно-оздоровительного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комплекса с искусственным покрытием для мини-футбола  по адресу: г. Люберцы, 3 Почтовое отделение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Ввод в эксплуатацию ФОК</w:t>
            </w:r>
          </w:p>
        </w:tc>
      </w:tr>
      <w:tr w:rsidR="003E1C84" w:rsidTr="003E1C84">
        <w:trPr>
          <w:trHeight w:val="83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1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1.35 Строительство физкультурно-оздоровительного комплекса с универсальным спортивным залом на территории гимназии №42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ФОК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084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 российских и международных соревнованиях по видам спорта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9 830,00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44 345,00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9 485,00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10 340,00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44 345,00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9 485,00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10 340,00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0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3 948,00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3E1C84" w:rsidTr="003E1C84">
        <w:trPr>
          <w:trHeight w:val="138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9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3 061,00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10 830,00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2 285,00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1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2.1.2 Организация и проведение мероприятий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ВФСК ГТО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887,00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на территории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физкультурно-оздоровительных мероприятий в рамках реализации ВФСК ГТО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6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(по видам спорта)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5 540,00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93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2.3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Всероссийских соревнованиях и физкультурно-оздоровительных соревнованиях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230,00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в физкультурно-оздоровит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ельных мероприятиях и соревнованиях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3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112,00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3E1C84" w:rsidTr="003E1C84">
        <w:trPr>
          <w:trHeight w:val="87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1 450,50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622,10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3E1C84" w:rsidTr="003E1C84">
        <w:trPr>
          <w:trHeight w:val="98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бюджетов городских и сельских поселений муници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пального района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3E1C84" w:rsidTr="003E1C84">
        <w:trPr>
          <w:trHeight w:val="40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3E1C84" w:rsidTr="003E1C84">
        <w:trPr>
          <w:trHeight w:val="81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112,00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3E1C84" w:rsidTr="003E1C84">
        <w:trPr>
          <w:trHeight w:val="98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31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21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 Участие лиц с ограниченными физическими возможностям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в региональных мероприятиях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Участие лиц с ограниченными возможностями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региональных мероприятиях</w:t>
            </w:r>
          </w:p>
        </w:tc>
      </w:tr>
      <w:tr w:rsidR="003E1C84" w:rsidTr="003E1C84">
        <w:trPr>
          <w:trHeight w:val="695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988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21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391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6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3.3  Мероприятия по обеспечению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доступности объектов спорта для лиц с ограниченными физическими возможностями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мероприятий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обеспечение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достутпности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спортивного объекта лицам с ограниченными возможностями</w:t>
            </w:r>
          </w:p>
        </w:tc>
      </w:tr>
      <w:tr w:rsidR="003E1C84" w:rsidTr="003E1C84">
        <w:trPr>
          <w:trHeight w:val="1411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5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8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мечты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олики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3E1C84" w:rsidTr="003E1C84">
        <w:trPr>
          <w:trHeight w:val="69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33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 Основное мероприятие 4. Совершенствование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деятельности муниципальных учреждений спорта и их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132 421,95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673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783 345,12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154 595,26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167 237,07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166 896,69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783 629,12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154 879,26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167 237,07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166 896,69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524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41 824,42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нных объемах без нарушения действующего законодательства</w:t>
            </w:r>
          </w:p>
        </w:tc>
      </w:tr>
      <w:tr w:rsidR="003E1C84" w:rsidTr="003E1C84">
        <w:trPr>
          <w:trHeight w:val="52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16 787,20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4.3 Обеспечение выполнения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муниципального задания МУ СШОР по баскетболу "Спартак"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22 392,10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Выполнение муниципа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866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2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44 853,90 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ием в установленных объемах без нарушения действующего законодательства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4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4.5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212,33 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1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Санитарная вырубка деревьев на территории муниципальных учреждений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38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4.7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1 247,00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0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4.8 Проведение ремонтных работ в спортивных школах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4 500,00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ремонтных работ в спортивных школах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1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4.9  Приобретение и установка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АПС и охранной системы в муниципальных учреждениях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200,00 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Установка АПС и охранной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системы в муниципальных учреждениях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106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4.10 Проведение работ по выводу сигнализации на пульт охраны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Подключение системы сигнализации к пульту охраны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2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4.11 Приобретение и установка системы оповещения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133,18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Установка системы оповещения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1 865,18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133,18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2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4.12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Заключение технического обследования состояния спортивных залов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7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4.13 Приобретение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киберспорта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Установка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киберспорта</w:t>
            </w:r>
            <w:proofErr w:type="spellEnd"/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5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4.14  Приобретение и установка системы вентиляции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Установка системы вентиляции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8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4.15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4.15  Приобретение газонокосилки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Поставка газонокосилки, для выполнения уставных функций учреждения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1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Укладка асфальтового покрытия на прилегающих территориях.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0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4.17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4.17 Проведение экспертизы качества ремонтных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работ зданий и сооружений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экспертизы качества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ремонтных работ при проведении ремонтных работ на объекте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7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4.18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4.18 Приобретение, установка и обслуживание системы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видионаблюдения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системы видеонаблюдения на объекте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4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4.19 Обеспечение современными аппаратно-программными комплексами со средствами криптографической защиты информации муниципальных организаций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Приобретение современных аппаратно-программных  комплексов со средствами криптографической защиты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информации</w:t>
            </w:r>
          </w:p>
        </w:tc>
      </w:tr>
      <w:tr w:rsidR="003E1C84" w:rsidTr="003E1C84">
        <w:trPr>
          <w:trHeight w:val="127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2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4.20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5 440,16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1 860,04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1 860,04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пластиковых окон в здании спортивной школы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5 440,16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1 860,04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1 860,04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12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4.21 Приобретение трактора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Приобретение трактора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72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4.22 Обеспечение выполнения муниципального задания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спортивными школами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162 260,39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/>
              <w:rPr>
                <w:rFonts w:eastAsiaTheme="minorHAnsi" w:cstheme="minorBidi"/>
                <w:lang w:eastAsia="en-US"/>
              </w:rPr>
            </w:pP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162 260,39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eastAsiaTheme="minorHAnsi" w:cstheme="minorBidi"/>
                <w:lang w:eastAsia="en-US"/>
              </w:rPr>
            </w:pPr>
          </w:p>
        </w:tc>
      </w:tr>
      <w:tr w:rsidR="003E1C84" w:rsidTr="003E1C84">
        <w:trPr>
          <w:trHeight w:val="65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600,00 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5 977,10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2 097,90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5 977,10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2 097,90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958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4 947,10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Проведение физкультурно-оздоровительных мероприятий на дворовых территориях городског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 округа в соответствии с единым календарным планом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4 947,10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80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5.2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  Реализация мероприятий «Спорт в каждый двор»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6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120,00 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Закупка спортивного инвентаря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мероприятий на дворовых территориях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79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5.2.2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Информационный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медиа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контент, изготовление спортивных афиш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480,00 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Информационное обеспечен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ие и наглядная агитация мероприятий в рамках "Спорт в каждый двор"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68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3E1C84" w:rsidTr="003E1C84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9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2 250 857,87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333 601,09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532 076,01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605 110,65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480 035,06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95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6 994,40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6 710,40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95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1 638 86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333 317,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370 365,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335 110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300 035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300 035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,06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95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155 000,00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180 000,00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3E1C84" w:rsidRDefault="003E1C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E1C84" w:rsidRDefault="003E1C84" w:rsidP="003E1C84">
      <w:pPr>
        <w:rPr>
          <w:rFonts w:ascii="Arial" w:hAnsi="Arial" w:cs="Arial"/>
          <w:sz w:val="24"/>
          <w:szCs w:val="24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277"/>
        <w:gridCol w:w="993"/>
        <w:gridCol w:w="284"/>
        <w:gridCol w:w="3119"/>
        <w:gridCol w:w="851"/>
        <w:gridCol w:w="992"/>
        <w:gridCol w:w="1134"/>
        <w:gridCol w:w="992"/>
        <w:gridCol w:w="993"/>
        <w:gridCol w:w="850"/>
        <w:gridCol w:w="992"/>
        <w:gridCol w:w="851"/>
        <w:gridCol w:w="1134"/>
      </w:tblGrid>
      <w:tr w:rsidR="003E1C84" w:rsidTr="003E1C84">
        <w:trPr>
          <w:trHeight w:val="20"/>
        </w:trPr>
        <w:tc>
          <w:tcPr>
            <w:tcW w:w="567" w:type="dxa"/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191" w:type="dxa"/>
            <w:gridSpan w:val="11"/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н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аправленные на достижение цели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3E1C84" w:rsidTr="003E1C84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Создание условий для систематических занятий физической культурой и спортом жителям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Развитие доступной инфраструктуры сферы физической культуры и спорта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Человек на 10 000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1,4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среди различных групп населения</w:t>
            </w:r>
          </w:p>
          <w:p w:rsidR="003E1C84" w:rsidRDefault="003E1C8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Количество жителей муниципального образования городской округ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108 955,00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114 615,00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123 388,00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124 520,00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127 350,00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1, 2, 5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3E1C84" w:rsidRDefault="003E1C84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., 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населения;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физической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среди различных групп населения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жителей муниципального образования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Целевые показа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40,50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й культурой Люберцы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населения;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инфраструктуры сферы физической культуры и спорта;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Уровень обеспеченности граждан спортивными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сооружениями исходя из единовременной пропускной 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74,50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77,10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спорта;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х групп населения;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граждан, муниципального образования Московской области, занимающихся физической культурой и спортом по месту работы, в общей численности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населения, занятого в экономике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1C84" w:rsidTr="003E1C84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12,0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3E1C84" w:rsidRDefault="003E1C84" w:rsidP="003E1C84">
      <w:pPr>
        <w:spacing w:after="0"/>
        <w:rPr>
          <w:rFonts w:ascii="Arial" w:hAnsi="Arial" w:cs="Arial"/>
          <w:sz w:val="24"/>
          <w:szCs w:val="24"/>
          <w:lang w:val="en-US"/>
        </w:rPr>
        <w:sectPr w:rsidR="003E1C84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pPr w:leftFromText="180" w:rightFromText="180" w:bottomFromText="16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2742"/>
        <w:gridCol w:w="799"/>
        <w:gridCol w:w="73"/>
        <w:gridCol w:w="2055"/>
      </w:tblGrid>
      <w:tr w:rsidR="003E1C84" w:rsidTr="003E1C84">
        <w:trPr>
          <w:gridAfter w:val="2"/>
          <w:wAfter w:w="1629" w:type="dxa"/>
          <w:trHeight w:val="416"/>
        </w:trPr>
        <w:tc>
          <w:tcPr>
            <w:tcW w:w="7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Методика расчета показателей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«Спорт городского округа Люберцы Московской области»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Методика расчета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3E1C84" w:rsidTr="003E1C84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84" w:rsidRDefault="003E1C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3E1C84" w:rsidTr="003E1C84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выполнения муниципального задания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3E1C84" w:rsidTr="003E1C84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 на 10 000 населения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исходя из методики: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/(Н/10000),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обеспеченность населения объектами спорта;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100%,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Уз – уровень загруженности спортивных сооружений;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годовая загруженность спортивных сооружений, человек;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годовая мощность спортивных сооружений,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3E1C84" w:rsidTr="003E1C84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населения, принявшего участия в сдаче нормативов Всероссийского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3E1C84" w:rsidTr="003E1C84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учащихся 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студентов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как количество учащихся и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студентов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жителей муниципального образования Московской области, систематически занимающихся физической культурой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спортом, в общей численности населения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в соответствии с натуральным значением показателя "Количество жителей муниципального образования городской округ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отчётность</w:t>
            </w:r>
          </w:p>
        </w:tc>
      </w:tr>
      <w:tr w:rsidR="003E1C84" w:rsidTr="003E1C84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лиц с ограниченными возможностями здоровья и инвалидов, систематически занимающихся физической культурой и спортом, к общей численности указанной категории населения, проживающих в городском округе Люберцы (форма статистической отчетности 3 АФК)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3E1C84" w:rsidTr="003E1C84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Количество жителей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Человек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Натуральное значение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показателя, в соответствии с формой статистической отчетности 1-ФК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Статистическая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отчетность</w:t>
            </w:r>
          </w:p>
        </w:tc>
      </w:tr>
      <w:tr w:rsidR="003E1C84" w:rsidTr="003E1C84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3E1C84" w:rsidTr="003E1C84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статистического наблюдения по форме №1-ФК «Сведения о физической культуре и спорте»;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    где,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 , где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–е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=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100, где:</w:t>
            </w:r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Чзсп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Статистическая отчетность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Рассчитывается как отношение количество населения занятого в экономике, занимающегося физической культурой и спортом к общей численности населения, занятого в экономике.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  <w:tr w:rsidR="003E1C84" w:rsidTr="003E1C84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C84" w:rsidRDefault="003E1C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</w:tbl>
    <w:p w:rsidR="003E1C84" w:rsidRDefault="003E1C84" w:rsidP="003E1C84">
      <w:pPr>
        <w:rPr>
          <w:rFonts w:ascii="Arial" w:hAnsi="Arial" w:cs="Arial"/>
          <w:sz w:val="24"/>
          <w:szCs w:val="24"/>
        </w:rPr>
      </w:pPr>
    </w:p>
    <w:p w:rsidR="009E617E" w:rsidRDefault="009E617E"/>
    <w:sectPr w:rsidR="009E6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17E"/>
    <w:rsid w:val="003E1C84"/>
    <w:rsid w:val="007C34FE"/>
    <w:rsid w:val="009E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84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C8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3E1C84"/>
    <w:rPr>
      <w:rFonts w:eastAsiaTheme="minorEastAsia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3E1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3E1C84"/>
    <w:rPr>
      <w:rFonts w:eastAsiaTheme="minorEastAsia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3E1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3E1C84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3E1C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3E1C84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3E1C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3E1C8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3E1C8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3E1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link w:val="1"/>
    <w:locked/>
    <w:rsid w:val="003E1C8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3E1C84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action-group">
    <w:name w:val="action-group"/>
    <w:basedOn w:val="a0"/>
    <w:rsid w:val="003E1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84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1C8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3E1C84"/>
    <w:rPr>
      <w:rFonts w:eastAsiaTheme="minorEastAsia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3E1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3E1C84"/>
    <w:rPr>
      <w:rFonts w:eastAsiaTheme="minorEastAsia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3E1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3E1C84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3E1C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3E1C84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3E1C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3E1C8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3E1C8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3E1C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3E1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3E1C8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3E1C8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link w:val="1"/>
    <w:locked/>
    <w:rsid w:val="003E1C8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3E1C84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action-group">
    <w:name w:val="action-group"/>
    <w:basedOn w:val="a0"/>
    <w:rsid w:val="003E1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62</Pages>
  <Words>11304</Words>
  <Characters>64436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2019-04-17T07:07:00Z</dcterms:created>
  <dcterms:modified xsi:type="dcterms:W3CDTF">2019-04-17T07:21:00Z</dcterms:modified>
</cp:coreProperties>
</file>